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bookmarkStart w:id="0" w:name="_GoBack"/>
      <w:bookmarkEnd w:id="0"/>
      <w:r>
        <w:rPr>
          <w:b/>
        </w:rPr>
        <w:t>РУССКИЙ ЯЗЫК И КУЛЬТУРА РЕЧИ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еместр 2019-2020 учебного года           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ВОПРОСЫ ДЛЯ ПОДГОТОВКИ К ЭКЗАМЕНУ (ПРАКТИКА)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Для того чтобы ответ был засчитан, требуется привести не менее 5-ти примеров (по возможности </w:t>
      </w:r>
      <w:r>
        <w:rPr>
          <w:u w:val="single"/>
        </w:rPr>
        <w:t>разнотипных</w:t>
      </w:r>
      <w:r>
        <w:rPr/>
        <w:t>).</w:t>
      </w:r>
    </w:p>
    <w:p>
      <w:pPr>
        <w:pStyle w:val="Normal"/>
        <w:jc w:val="both"/>
        <w:rPr/>
      </w:pPr>
      <w:r>
        <w:rPr/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 xml:space="preserve">лингвистических словарей </w:t>
      </w:r>
      <w:r>
        <w:rPr>
          <w:b/>
          <w:sz w:val="24"/>
          <w:u w:val="single"/>
        </w:rPr>
        <w:t>разного</w:t>
      </w:r>
      <w:r>
        <w:rPr>
          <w:b/>
          <w:sz w:val="24"/>
        </w:rPr>
        <w:t xml:space="preserve"> типа</w:t>
      </w:r>
      <w:r>
        <w:rPr>
          <w:sz w:val="24"/>
        </w:rPr>
        <w:t xml:space="preserve"> (указать эти типы, названия словарей и – желательно – автора).</w:t>
      </w:r>
    </w:p>
    <w:p>
      <w:pPr>
        <w:pStyle w:val="TextBodyIndent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ind w:hanging="0"/>
        <w:rPr/>
      </w:pPr>
      <w:r>
        <w:rPr>
          <w:sz w:val="24"/>
        </w:rPr>
        <w:t xml:space="preserve">Объяснить различие между </w:t>
      </w:r>
      <w:r>
        <w:rPr>
          <w:b/>
          <w:sz w:val="24"/>
        </w:rPr>
        <w:t>фразеологизмом</w:t>
      </w:r>
      <w:r>
        <w:rPr>
          <w:sz w:val="24"/>
        </w:rPr>
        <w:t xml:space="preserve">, </w:t>
      </w:r>
      <w:r>
        <w:rPr>
          <w:b/>
          <w:sz w:val="24"/>
        </w:rPr>
        <w:t>пословицей</w:t>
      </w:r>
      <w:r>
        <w:rPr>
          <w:sz w:val="24"/>
        </w:rPr>
        <w:t xml:space="preserve"> и </w:t>
      </w:r>
      <w:r>
        <w:rPr>
          <w:b/>
          <w:sz w:val="24"/>
        </w:rPr>
        <w:t>поговоркой</w:t>
      </w:r>
      <w:r>
        <w:rPr>
          <w:sz w:val="24"/>
        </w:rPr>
        <w:t>.</w:t>
      </w:r>
    </w:p>
    <w:p>
      <w:pPr>
        <w:pStyle w:val="TextBodyIndent"/>
        <w:tabs>
          <w:tab w:val="clear" w:pos="708"/>
          <w:tab w:val="left" w:pos="6569" w:leader="none"/>
        </w:tabs>
        <w:ind w:hanging="0"/>
        <w:rPr/>
      </w:pPr>
      <w:r>
        <w:rPr>
          <w:sz w:val="24"/>
        </w:rPr>
        <w:t xml:space="preserve">Примеры </w:t>
      </w:r>
      <w:r>
        <w:rPr>
          <w:b/>
          <w:iCs/>
          <w:sz w:val="24"/>
        </w:rPr>
        <w:t>пословиц и поговорок</w:t>
      </w:r>
      <w:r>
        <w:rPr>
          <w:iCs/>
          <w:sz w:val="24"/>
        </w:rPr>
        <w:t xml:space="preserve">. </w:t>
      </w:r>
    </w:p>
    <w:p>
      <w:pPr>
        <w:pStyle w:val="Normal"/>
        <w:jc w:val="both"/>
        <w:rPr/>
      </w:pPr>
      <w:r>
        <w:rPr/>
        <w:t xml:space="preserve">Примеры </w:t>
      </w:r>
      <w:r>
        <w:rPr>
          <w:b/>
        </w:rPr>
        <w:t>пословиц о языке</w:t>
      </w:r>
      <w:r>
        <w:rPr/>
        <w:t>.</w:t>
      </w:r>
    </w:p>
    <w:p>
      <w:pPr>
        <w:pStyle w:val="Normal"/>
        <w:tabs>
          <w:tab w:val="clear" w:pos="708"/>
          <w:tab w:val="left" w:pos="6569" w:leader="none"/>
        </w:tabs>
        <w:jc w:val="both"/>
        <w:rPr/>
      </w:pPr>
      <w:r>
        <w:rPr>
          <w:spacing w:val="-6"/>
        </w:rPr>
        <w:t xml:space="preserve">Примеры </w:t>
      </w:r>
      <w:r>
        <w:rPr>
          <w:b/>
          <w:spacing w:val="-6"/>
        </w:rPr>
        <w:t>пословиц</w:t>
      </w:r>
      <w:r>
        <w:rPr>
          <w:spacing w:val="-6"/>
        </w:rPr>
        <w:t xml:space="preserve"> и </w:t>
      </w:r>
      <w:r>
        <w:rPr>
          <w:b/>
          <w:spacing w:val="-6"/>
        </w:rPr>
        <w:t>поговорок</w:t>
      </w:r>
      <w:r>
        <w:rPr>
          <w:spacing w:val="-6"/>
        </w:rPr>
        <w:t xml:space="preserve">, в которых отражаются </w:t>
      </w:r>
      <w:r>
        <w:rPr>
          <w:b/>
          <w:spacing w:val="-6"/>
        </w:rPr>
        <w:t>особенности русского менталитета</w:t>
      </w:r>
      <w:r>
        <w:rPr>
          <w:spacing w:val="-6"/>
        </w:rPr>
        <w:t xml:space="preserve"> и отношения к жизни.</w:t>
      </w:r>
    </w:p>
    <w:p>
      <w:pPr>
        <w:pStyle w:val="Normal"/>
        <w:jc w:val="both"/>
        <w:rPr/>
      </w:pPr>
      <w:r>
        <w:rPr/>
        <w:t xml:space="preserve">Примеры </w:t>
      </w:r>
      <w:r>
        <w:rPr>
          <w:b/>
          <w:iCs/>
        </w:rPr>
        <w:t>крылатых слов и выражений</w:t>
      </w:r>
      <w:r>
        <w:rPr>
          <w:iCs/>
        </w:rPr>
        <w:t xml:space="preserve"> (обязательно указать источник и автора).</w:t>
      </w:r>
    </w:p>
    <w:p>
      <w:pPr>
        <w:pStyle w:val="Normal"/>
        <w:jc w:val="both"/>
        <w:rPr/>
      </w:pPr>
      <w:r>
        <w:rPr/>
        <w:t xml:space="preserve">Примеры </w:t>
      </w:r>
      <w:r>
        <w:rPr>
          <w:b/>
        </w:rPr>
        <w:t>паремиологических трансформаций</w:t>
      </w:r>
      <w:r>
        <w:rPr/>
        <w:t xml:space="preserve"> (обязательно указать исходный вариант пословицы).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iCs/>
          <w:sz w:val="24"/>
        </w:rPr>
        <w:t>фразеологизм</w:t>
      </w:r>
      <w:r>
        <w:rPr>
          <w:b/>
          <w:sz w:val="24"/>
        </w:rPr>
        <w:t>ов</w:t>
      </w:r>
      <w:r>
        <w:rPr>
          <w:sz w:val="24"/>
        </w:rPr>
        <w:t xml:space="preserve">. </w:t>
      </w:r>
    </w:p>
    <w:p>
      <w:pPr>
        <w:pStyle w:val="TextBodyIndent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iCs/>
          <w:sz w:val="24"/>
        </w:rPr>
        <w:t>историзм</w:t>
      </w:r>
      <w:r>
        <w:rPr>
          <w:b/>
          <w:sz w:val="24"/>
        </w:rPr>
        <w:t>ов</w:t>
      </w:r>
      <w:r>
        <w:rPr>
          <w:iCs/>
          <w:sz w:val="24"/>
        </w:rPr>
        <w:t xml:space="preserve"> </w:t>
      </w:r>
      <w:r>
        <w:rPr>
          <w:sz w:val="24"/>
        </w:rPr>
        <w:t>(называющих различные предметы, явления, понятия) с обязательным указанием значения</w:t>
      </w:r>
      <w:r>
        <w:rPr>
          <w:iCs/>
          <w:sz w:val="24"/>
        </w:rPr>
        <w:t>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архаизм</w:t>
      </w:r>
      <w:r>
        <w:rPr>
          <w:b/>
          <w:sz w:val="24"/>
        </w:rPr>
        <w:t>ов</w:t>
      </w:r>
      <w:r>
        <w:rPr>
          <w:sz w:val="24"/>
        </w:rPr>
        <w:t xml:space="preserve"> (называющих различные предметы, явления, понятия) с обязательным указанием значения</w:t>
      </w:r>
      <w:r>
        <w:rPr>
          <w:iCs/>
          <w:sz w:val="24"/>
        </w:rPr>
        <w:t>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 xml:space="preserve">неологизмов </w:t>
      </w:r>
      <w:r>
        <w:rPr>
          <w:iCs/>
          <w:sz w:val="24"/>
          <w:lang w:val="en-US"/>
        </w:rPr>
        <w:t>XXI</w:t>
      </w:r>
      <w:r>
        <w:rPr>
          <w:iCs/>
          <w:sz w:val="24"/>
        </w:rPr>
        <w:t xml:space="preserve"> века (то есть слов, которые совсем недавно вошли в русский язык).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окказионализмов</w:t>
      </w:r>
      <w:r>
        <w:rPr>
          <w:iCs/>
          <w:sz w:val="24"/>
        </w:rPr>
        <w:t>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современного</w:t>
      </w:r>
      <w:r>
        <w:rPr>
          <w:iCs/>
          <w:sz w:val="24"/>
        </w:rPr>
        <w:t xml:space="preserve"> </w:t>
      </w:r>
      <w:r>
        <w:rPr>
          <w:b/>
          <w:iCs/>
          <w:sz w:val="24"/>
        </w:rPr>
        <w:t>молодёжного сленга</w:t>
      </w:r>
      <w:r>
        <w:rPr>
          <w:iCs/>
          <w:sz w:val="24"/>
        </w:rPr>
        <w:t xml:space="preserve"> с обязательным указанием значения.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 xml:space="preserve">экзотизмов </w:t>
      </w:r>
      <w:r>
        <w:rPr>
          <w:sz w:val="24"/>
        </w:rPr>
        <w:t>(разного типа).</w:t>
      </w:r>
    </w:p>
    <w:p>
      <w:pPr>
        <w:pStyle w:val="Normal"/>
        <w:shd w:fill="FFFFFF" w:val="clear"/>
        <w:jc w:val="both"/>
        <w:rPr/>
      </w:pPr>
      <w:r>
        <w:rPr/>
        <w:t xml:space="preserve">Примеры </w:t>
      </w:r>
      <w:r>
        <w:rPr>
          <w:b/>
        </w:rPr>
        <w:t>диалектизмов</w:t>
      </w:r>
      <w:r>
        <w:rPr/>
        <w:t xml:space="preserve"> (обязательно указать значение и желательно – регион).</w:t>
      </w:r>
    </w:p>
    <w:p>
      <w:pPr>
        <w:pStyle w:val="Normal"/>
        <w:jc w:val="both"/>
        <w:rPr/>
      </w:pPr>
      <w:r>
        <w:rPr/>
        <w:t xml:space="preserve">Примеры </w:t>
      </w:r>
      <w:r>
        <w:rPr>
          <w:b/>
        </w:rPr>
        <w:t>административно-делового жаргона</w:t>
      </w:r>
      <w:r>
        <w:rPr/>
        <w:t xml:space="preserve"> (разного типа).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Примеры </w:t>
      </w:r>
      <w:r>
        <w:rPr>
          <w:b/>
        </w:rPr>
        <w:t xml:space="preserve">общенаучной лексики </w:t>
      </w:r>
      <w:r>
        <w:rPr/>
        <w:t>и</w:t>
      </w:r>
      <w:r>
        <w:rPr>
          <w:b/>
        </w:rPr>
        <w:t xml:space="preserve"> общенаучных терминов. </w:t>
      </w:r>
    </w:p>
    <w:p>
      <w:pPr>
        <w:pStyle w:val="TextBody"/>
        <w:tabs>
          <w:tab w:val="clear" w:pos="708"/>
          <w:tab w:val="left" w:pos="900" w:leader="none"/>
        </w:tabs>
        <w:rPr/>
      </w:pPr>
      <w:r>
        <w:rPr/>
        <w:t xml:space="preserve">Примеры </w:t>
      </w:r>
      <w:r>
        <w:rPr>
          <w:b/>
        </w:rPr>
        <w:t>ориентирующих</w:t>
      </w:r>
      <w:r>
        <w:rPr/>
        <w:t xml:space="preserve"> терминов (применительно к языку вашей специальности).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узкоспециальных терминов</w:t>
      </w:r>
      <w:r>
        <w:rPr>
          <w:sz w:val="24"/>
        </w:rPr>
        <w:t xml:space="preserve"> (применительно к языку вашей специальности).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деспециализации терминов</w:t>
      </w:r>
      <w:r>
        <w:rPr>
          <w:iCs/>
          <w:sz w:val="24"/>
        </w:rPr>
        <w:t>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фразеологизмов из научного стиля речи</w:t>
      </w:r>
      <w:r>
        <w:rPr>
          <w:sz w:val="24"/>
        </w:rPr>
        <w:t xml:space="preserve"> (применительно к языку вашей специальности).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метафор из научного стиля речи</w:t>
      </w:r>
      <w:r>
        <w:rPr>
          <w:sz w:val="24"/>
        </w:rPr>
        <w:t xml:space="preserve"> (применительно к языку вашей специальности).</w:t>
      </w:r>
    </w:p>
    <w:p>
      <w:pPr>
        <w:pStyle w:val="TextBodyIndent"/>
        <w:ind w:hanging="0"/>
        <w:rPr>
          <w:iCs/>
          <w:sz w:val="24"/>
        </w:rPr>
      </w:pPr>
      <w:r>
        <w:rPr>
          <w:iCs/>
          <w:sz w:val="24"/>
        </w:rPr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заимствований из разных языков</w:t>
      </w:r>
      <w:r>
        <w:rPr>
          <w:iCs/>
          <w:sz w:val="24"/>
        </w:rPr>
        <w:t xml:space="preserve"> (указать язык-источник, значение слова и способ заимствования).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калек</w:t>
      </w:r>
      <w:r>
        <w:rPr>
          <w:iCs/>
          <w:sz w:val="24"/>
        </w:rPr>
        <w:t xml:space="preserve"> (привести примеры и указать источник).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полукалек</w:t>
      </w:r>
      <w:r>
        <w:rPr>
          <w:iCs/>
          <w:sz w:val="24"/>
        </w:rPr>
        <w:t xml:space="preserve"> (привести примеры и указать источник).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заимствований</w:t>
      </w:r>
      <w:r>
        <w:rPr>
          <w:iCs/>
          <w:sz w:val="24"/>
        </w:rPr>
        <w:t xml:space="preserve"> с </w:t>
      </w:r>
      <w:r>
        <w:rPr>
          <w:b/>
          <w:i/>
          <w:iCs/>
          <w:sz w:val="24"/>
        </w:rPr>
        <w:t>разными</w:t>
      </w:r>
      <w:r>
        <w:rPr>
          <w:iCs/>
          <w:sz w:val="24"/>
        </w:rPr>
        <w:t xml:space="preserve"> приставками греческого и латинского происхождения.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транслитерации</w:t>
      </w:r>
      <w:r>
        <w:rPr>
          <w:iCs/>
          <w:sz w:val="24"/>
        </w:rPr>
        <w:t>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адаптации иноязычных слов</w:t>
      </w:r>
      <w:r>
        <w:rPr>
          <w:iCs/>
          <w:sz w:val="24"/>
        </w:rPr>
        <w:t xml:space="preserve"> в русском языке (с указанием русской словообразовательной модели).</w:t>
      </w:r>
    </w:p>
    <w:p>
      <w:pPr>
        <w:pStyle w:val="TextBodyIndent"/>
        <w:ind w:hanging="0"/>
        <w:rPr>
          <w:iCs/>
          <w:sz w:val="24"/>
        </w:rPr>
      </w:pPr>
      <w:r>
        <w:rPr>
          <w:iCs/>
          <w:sz w:val="24"/>
        </w:rPr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синонимов, антонимов, паронимов</w:t>
      </w:r>
      <w:r>
        <w:rPr>
          <w:sz w:val="24"/>
        </w:rPr>
        <w:t xml:space="preserve"> (должны быть представлены разные части речи).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омонимов, омофонов</w:t>
      </w:r>
      <w:r>
        <w:rPr>
          <w:sz w:val="24"/>
        </w:rPr>
        <w:t xml:space="preserve">, </w:t>
      </w:r>
      <w:r>
        <w:rPr>
          <w:b/>
          <w:sz w:val="24"/>
        </w:rPr>
        <w:t>омографов</w:t>
      </w:r>
      <w:r>
        <w:rPr>
          <w:sz w:val="24"/>
        </w:rPr>
        <w:t xml:space="preserve"> и </w:t>
      </w:r>
      <w:r>
        <w:rPr>
          <w:b/>
          <w:sz w:val="24"/>
        </w:rPr>
        <w:t>омоформ</w:t>
      </w:r>
      <w:r>
        <w:rPr>
          <w:sz w:val="24"/>
        </w:rPr>
        <w:t>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политических слоганов</w:t>
      </w:r>
      <w:r>
        <w:rPr>
          <w:iCs/>
          <w:sz w:val="24"/>
        </w:rPr>
        <w:t xml:space="preserve"> и </w:t>
      </w:r>
      <w:r>
        <w:rPr>
          <w:b/>
          <w:iCs/>
          <w:sz w:val="24"/>
        </w:rPr>
        <w:t>лозунгов</w:t>
      </w:r>
      <w:r>
        <w:rPr>
          <w:iCs/>
          <w:sz w:val="24"/>
        </w:rPr>
        <w:t>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эвфемизмов</w:t>
      </w:r>
      <w:r>
        <w:rPr>
          <w:iCs/>
          <w:sz w:val="24"/>
        </w:rPr>
        <w:t xml:space="preserve"> и </w:t>
      </w:r>
      <w:r>
        <w:rPr>
          <w:b/>
          <w:iCs/>
          <w:sz w:val="24"/>
        </w:rPr>
        <w:t>дисфемизмов</w:t>
      </w:r>
      <w:r>
        <w:rPr>
          <w:iCs/>
          <w:sz w:val="24"/>
        </w:rPr>
        <w:t>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политических эвфемизмов</w:t>
      </w:r>
      <w:r>
        <w:rPr>
          <w:iCs/>
          <w:sz w:val="24"/>
        </w:rPr>
        <w:t xml:space="preserve"> и </w:t>
      </w:r>
      <w:r>
        <w:rPr>
          <w:b/>
          <w:iCs/>
          <w:sz w:val="24"/>
        </w:rPr>
        <w:t>дисфемизмов</w:t>
      </w:r>
      <w:r>
        <w:rPr>
          <w:iCs/>
          <w:sz w:val="24"/>
        </w:rPr>
        <w:t xml:space="preserve">. 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метафор разного типа</w:t>
      </w:r>
      <w:r>
        <w:rPr>
          <w:iCs/>
          <w:sz w:val="24"/>
        </w:rPr>
        <w:t xml:space="preserve"> (с точки зрения </w:t>
      </w:r>
      <w:r>
        <w:rPr>
          <w:b/>
          <w:i/>
          <w:iCs/>
          <w:sz w:val="24"/>
        </w:rPr>
        <w:t>семантической</w:t>
      </w:r>
      <w:r>
        <w:rPr>
          <w:iCs/>
          <w:sz w:val="24"/>
        </w:rPr>
        <w:t xml:space="preserve"> </w:t>
      </w:r>
      <w:r>
        <w:rPr>
          <w:b/>
          <w:i/>
          <w:iCs/>
          <w:sz w:val="24"/>
        </w:rPr>
        <w:t>классификации</w:t>
      </w:r>
      <w:r>
        <w:rPr>
          <w:iCs/>
          <w:sz w:val="24"/>
        </w:rPr>
        <w:t>; указать тип).</w:t>
      </w:r>
    </w:p>
    <w:p>
      <w:pPr>
        <w:pStyle w:val="TextBodyIndent"/>
        <w:ind w:hanging="0"/>
        <w:rPr>
          <w:i/>
          <w:i/>
          <w:iCs/>
          <w:sz w:val="24"/>
        </w:rPr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экспрессивно-оценочных метафор.</w:t>
      </w:r>
    </w:p>
    <w:p>
      <w:pPr>
        <w:pStyle w:val="TextBodyIndent"/>
        <w:ind w:hanging="0"/>
        <w:rPr/>
      </w:pPr>
      <w:r>
        <w:rPr>
          <w:iCs/>
          <w:sz w:val="24"/>
        </w:rPr>
        <w:t>Примеры</w:t>
      </w:r>
      <w:r>
        <w:rPr>
          <w:i/>
          <w:iCs/>
          <w:sz w:val="24"/>
        </w:rPr>
        <w:t xml:space="preserve"> </w:t>
      </w:r>
      <w:r>
        <w:rPr>
          <w:b/>
          <w:iCs/>
          <w:sz w:val="24"/>
        </w:rPr>
        <w:t>концептуальных метафор</w:t>
      </w:r>
      <w:r>
        <w:rPr>
          <w:i/>
          <w:iCs/>
          <w:sz w:val="24"/>
        </w:rPr>
        <w:t>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клише</w:t>
      </w:r>
      <w:r>
        <w:rPr>
          <w:iCs/>
          <w:sz w:val="24"/>
        </w:rPr>
        <w:t xml:space="preserve"> из языка современных СМИ.</w:t>
      </w:r>
    </w:p>
    <w:p>
      <w:pPr>
        <w:pStyle w:val="TextBodyIndent"/>
        <w:ind w:hanging="0"/>
        <w:rPr>
          <w:iCs/>
          <w:sz w:val="24"/>
        </w:rPr>
      </w:pPr>
      <w:r>
        <w:rPr>
          <w:iCs/>
          <w:sz w:val="24"/>
        </w:rPr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имплицитного отрицания</w:t>
      </w:r>
      <w:r>
        <w:rPr>
          <w:iCs/>
          <w:sz w:val="24"/>
        </w:rPr>
        <w:t xml:space="preserve"> (разного типа).</w:t>
      </w:r>
    </w:p>
    <w:p>
      <w:pPr>
        <w:pStyle w:val="TextBodyIndent"/>
        <w:ind w:hanging="0"/>
        <w:rPr>
          <w:iCs/>
          <w:sz w:val="24"/>
        </w:rPr>
      </w:pPr>
      <w:r>
        <w:rPr>
          <w:iCs/>
          <w:sz w:val="24"/>
        </w:rPr>
      </w:r>
    </w:p>
    <w:p>
      <w:pPr>
        <w:pStyle w:val="Normal"/>
        <w:jc w:val="both"/>
        <w:rPr/>
      </w:pPr>
      <w:r>
        <w:rPr/>
        <w:t xml:space="preserve">Примеры </w:t>
      </w:r>
      <w:r>
        <w:rPr>
          <w:b/>
        </w:rPr>
        <w:t>прецедентных текстов</w:t>
      </w:r>
      <w:r>
        <w:rPr/>
        <w:t xml:space="preserve"> (обязательно указать источник).</w:t>
      </w:r>
    </w:p>
    <w:p>
      <w:pPr>
        <w:pStyle w:val="TextBodyIndent"/>
        <w:tabs>
          <w:tab w:val="clear" w:pos="708"/>
          <w:tab w:val="left" w:pos="6569" w:leader="none"/>
        </w:tabs>
        <w:ind w:hanging="0"/>
        <w:rPr>
          <w:bCs/>
          <w:sz w:val="24"/>
        </w:rPr>
      </w:pPr>
      <w:r>
        <w:rPr>
          <w:sz w:val="24"/>
        </w:rPr>
        <w:t xml:space="preserve">Примеры </w:t>
      </w:r>
      <w:r>
        <w:rPr>
          <w:b/>
          <w:sz w:val="24"/>
        </w:rPr>
        <w:t>прецедентных имен</w:t>
      </w:r>
      <w:r>
        <w:rPr>
          <w:sz w:val="24"/>
        </w:rPr>
        <w:t>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прецедентных дат</w:t>
      </w:r>
      <w:r>
        <w:rPr>
          <w:sz w:val="24"/>
        </w:rPr>
        <w:t xml:space="preserve"> (обязательно указать событие).</w:t>
      </w:r>
    </w:p>
    <w:p>
      <w:pPr>
        <w:pStyle w:val="TextBodyIndent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ind w:hanging="0"/>
        <w:rPr>
          <w:iCs/>
          <w:sz w:val="24"/>
        </w:rPr>
      </w:pPr>
      <w:r>
        <w:rPr>
          <w:sz w:val="24"/>
        </w:rPr>
        <w:t xml:space="preserve">Примеры </w:t>
      </w:r>
      <w:r>
        <w:rPr>
          <w:b/>
          <w:sz w:val="24"/>
        </w:rPr>
        <w:t>языковой игры</w:t>
      </w:r>
      <w:r>
        <w:rPr>
          <w:sz w:val="24"/>
        </w:rPr>
        <w:t xml:space="preserve"> разного типа (назвать разновидность языковой игры).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псевдоэтимологии</w:t>
      </w:r>
      <w:r>
        <w:rPr>
          <w:iCs/>
          <w:sz w:val="24"/>
        </w:rPr>
        <w:t xml:space="preserve"> (</w:t>
      </w:r>
      <w:r>
        <w:rPr>
          <w:b/>
          <w:iCs/>
          <w:sz w:val="24"/>
        </w:rPr>
        <w:t>ложной</w:t>
      </w:r>
      <w:r>
        <w:rPr>
          <w:iCs/>
          <w:sz w:val="24"/>
        </w:rPr>
        <w:t xml:space="preserve"> этимологии).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 xml:space="preserve">народной </w:t>
      </w:r>
      <w:r>
        <w:rPr>
          <w:iCs/>
          <w:sz w:val="24"/>
        </w:rPr>
        <w:t>и</w:t>
      </w:r>
      <w:r>
        <w:rPr>
          <w:b/>
          <w:iCs/>
          <w:sz w:val="24"/>
        </w:rPr>
        <w:t xml:space="preserve"> детской этимологии.</w:t>
      </w:r>
    </w:p>
    <w:p>
      <w:pPr>
        <w:pStyle w:val="TextBodyIndent"/>
        <w:ind w:hanging="0"/>
        <w:rPr>
          <w:b/>
          <w:b/>
          <w:iCs/>
          <w:sz w:val="24"/>
        </w:rPr>
      </w:pPr>
      <w:r>
        <w:rPr>
          <w:b/>
          <w:iCs/>
          <w:sz w:val="24"/>
        </w:rPr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этнографических лакун</w:t>
      </w:r>
      <w:r>
        <w:rPr>
          <w:iCs/>
          <w:sz w:val="24"/>
        </w:rPr>
        <w:t xml:space="preserve"> с указанием страны.</w:t>
      </w:r>
      <w:r>
        <w:rPr>
          <w:sz w:val="24"/>
        </w:rPr>
        <w:t xml:space="preserve"> </w:t>
      </w:r>
    </w:p>
    <w:p>
      <w:pPr>
        <w:pStyle w:val="TextBodyIndent"/>
        <w:ind w:hanging="0"/>
        <w:rPr>
          <w:iCs/>
          <w:sz w:val="24"/>
        </w:rPr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кинесических лакун</w:t>
      </w:r>
      <w:r>
        <w:rPr>
          <w:iCs/>
          <w:sz w:val="24"/>
        </w:rPr>
        <w:t xml:space="preserve"> с указанием страны.</w:t>
      </w:r>
      <w:r>
        <w:rPr>
          <w:sz w:val="24"/>
        </w:rPr>
        <w:t xml:space="preserve"> </w:t>
      </w:r>
    </w:p>
    <w:p>
      <w:pPr>
        <w:pStyle w:val="TextBodyIndent"/>
        <w:ind w:hanging="0"/>
        <w:rPr>
          <w:iCs/>
          <w:sz w:val="24"/>
        </w:rPr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поведенческих лакун</w:t>
      </w:r>
      <w:r>
        <w:rPr>
          <w:iCs/>
          <w:sz w:val="24"/>
        </w:rPr>
        <w:t xml:space="preserve"> с указанием страны.</w:t>
      </w:r>
      <w:r>
        <w:rPr>
          <w:sz w:val="24"/>
        </w:rPr>
        <w:t xml:space="preserve"> </w:t>
      </w:r>
    </w:p>
    <w:p>
      <w:pPr>
        <w:pStyle w:val="TextBodyIndent"/>
        <w:ind w:hanging="0"/>
        <w:rPr>
          <w:iCs/>
          <w:sz w:val="24"/>
        </w:rPr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лингвистических лакун</w:t>
      </w:r>
      <w:r>
        <w:rPr>
          <w:iCs/>
          <w:sz w:val="24"/>
        </w:rPr>
        <w:t>.</w:t>
      </w:r>
      <w:r>
        <w:rPr>
          <w:sz w:val="24"/>
        </w:rPr>
        <w:t xml:space="preserve"> </w:t>
      </w:r>
    </w:p>
    <w:p>
      <w:pPr>
        <w:pStyle w:val="TextBodyIndent"/>
        <w:ind w:hanging="0"/>
        <w:rPr/>
      </w:pPr>
      <w:r>
        <w:rPr>
          <w:iCs/>
          <w:sz w:val="24"/>
        </w:rPr>
        <w:t xml:space="preserve">Примеры </w:t>
      </w:r>
      <w:r>
        <w:rPr>
          <w:b/>
          <w:iCs/>
          <w:sz w:val="24"/>
        </w:rPr>
        <w:t>безэквивалентной лексики</w:t>
      </w:r>
      <w:r>
        <w:rPr>
          <w:iCs/>
          <w:sz w:val="24"/>
        </w:rPr>
        <w:t xml:space="preserve"> разного типа.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 xml:space="preserve">лингвокультурем </w:t>
      </w:r>
      <w:r>
        <w:rPr>
          <w:sz w:val="24"/>
        </w:rPr>
        <w:t xml:space="preserve"> разного типа.</w:t>
      </w:r>
    </w:p>
    <w:p>
      <w:pPr>
        <w:pStyle w:val="TextBodyIndent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ind w:hanging="0"/>
        <w:rPr/>
      </w:pPr>
      <w:r>
        <w:rPr>
          <w:sz w:val="24"/>
        </w:rPr>
        <w:t xml:space="preserve">Примеры рекламных текстов </w:t>
      </w:r>
      <w:r>
        <w:rPr>
          <w:b/>
          <w:sz w:val="24"/>
        </w:rPr>
        <w:t>предикативного типа</w:t>
      </w:r>
      <w:r>
        <w:rPr>
          <w:sz w:val="24"/>
        </w:rPr>
        <w:t>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рекламных текстов </w:t>
      </w:r>
      <w:r>
        <w:rPr>
          <w:b/>
          <w:sz w:val="24"/>
        </w:rPr>
        <w:t>субстантивного типа</w:t>
      </w:r>
      <w:r>
        <w:rPr>
          <w:sz w:val="24"/>
        </w:rPr>
        <w:t>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рекламных текстов </w:t>
      </w:r>
      <w:r>
        <w:rPr>
          <w:b/>
          <w:sz w:val="24"/>
        </w:rPr>
        <w:t>адъективного типа</w:t>
      </w:r>
      <w:r>
        <w:rPr>
          <w:sz w:val="24"/>
        </w:rPr>
        <w:t>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тропов</w:t>
      </w:r>
      <w:r>
        <w:rPr>
          <w:sz w:val="24"/>
        </w:rPr>
        <w:t xml:space="preserve"> и </w:t>
      </w:r>
      <w:r>
        <w:rPr>
          <w:b/>
          <w:sz w:val="24"/>
        </w:rPr>
        <w:t>фигур речи</w:t>
      </w:r>
      <w:r>
        <w:rPr>
          <w:sz w:val="24"/>
        </w:rPr>
        <w:t xml:space="preserve"> в рекламе.</w:t>
      </w:r>
    </w:p>
    <w:p>
      <w:pPr>
        <w:pStyle w:val="TextBodyIndent"/>
        <w:ind w:hanging="0"/>
        <w:rPr>
          <w:sz w:val="24"/>
        </w:rPr>
      </w:pPr>
      <w:r>
        <w:rPr>
          <w:sz w:val="24"/>
        </w:rPr>
        <w:t xml:space="preserve">Примеры </w:t>
      </w:r>
      <w:r>
        <w:rPr>
          <w:b/>
          <w:sz w:val="24"/>
        </w:rPr>
        <w:t>языковой игры</w:t>
      </w:r>
      <w:r>
        <w:rPr>
          <w:sz w:val="24"/>
        </w:rPr>
        <w:t xml:space="preserve"> в рекламе.</w:t>
      </w:r>
    </w:p>
    <w:p>
      <w:pPr>
        <w:pStyle w:val="TextBodyIndent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/>
        <w:t xml:space="preserve">Объяснить различие между </w:t>
      </w:r>
      <w:r>
        <w:rPr>
          <w:b/>
        </w:rPr>
        <w:t>тропами</w:t>
      </w:r>
      <w:r>
        <w:rPr/>
        <w:t xml:space="preserve"> и </w:t>
      </w:r>
      <w:r>
        <w:rPr>
          <w:b/>
        </w:rPr>
        <w:t>фигурами речи</w:t>
      </w:r>
      <w:r>
        <w:rPr/>
        <w:t>.</w:t>
      </w:r>
    </w:p>
    <w:p>
      <w:pPr>
        <w:pStyle w:val="TextBodyIndent"/>
        <w:tabs>
          <w:tab w:val="clear" w:pos="708"/>
          <w:tab w:val="left" w:pos="6569" w:leader="none"/>
        </w:tabs>
        <w:ind w:hanging="0"/>
        <w:rPr>
          <w:sz w:val="24"/>
        </w:rPr>
      </w:pPr>
      <w:r>
        <w:rPr>
          <w:sz w:val="24"/>
        </w:rPr>
        <w:t xml:space="preserve">Виды </w:t>
      </w:r>
      <w:r>
        <w:rPr>
          <w:b/>
          <w:sz w:val="24"/>
        </w:rPr>
        <w:t>т</w:t>
      </w:r>
      <w:r>
        <w:rPr>
          <w:b/>
          <w:bCs/>
          <w:sz w:val="24"/>
        </w:rPr>
        <w:t>ропов</w:t>
      </w:r>
      <w:r>
        <w:rPr>
          <w:bCs/>
          <w:sz w:val="24"/>
        </w:rPr>
        <w:t xml:space="preserve"> (привести примеры разных тропов).</w:t>
      </w:r>
    </w:p>
    <w:p>
      <w:pPr>
        <w:pStyle w:val="TextBodyIndent"/>
        <w:tabs>
          <w:tab w:val="clear" w:pos="708"/>
          <w:tab w:val="left" w:pos="6569" w:leader="none"/>
        </w:tabs>
        <w:ind w:hanging="0"/>
        <w:rPr/>
      </w:pPr>
      <w:r>
        <w:rPr>
          <w:sz w:val="24"/>
        </w:rPr>
        <w:t xml:space="preserve">Виды </w:t>
      </w:r>
      <w:r>
        <w:rPr>
          <w:b/>
          <w:bCs/>
          <w:sz w:val="24"/>
        </w:rPr>
        <w:t>фигур речи</w:t>
      </w:r>
      <w:r>
        <w:rPr>
          <w:bCs/>
          <w:sz w:val="24"/>
        </w:rPr>
        <w:t xml:space="preserve"> (привести примеры разных фигур речи)</w:t>
      </w:r>
      <w:r>
        <w:rPr>
          <w:sz w:val="24"/>
        </w:rPr>
        <w:t>.</w:t>
      </w:r>
    </w:p>
    <w:p>
      <w:pPr>
        <w:pStyle w:val="TextBodyIndent"/>
        <w:ind w:hanging="0"/>
        <w:rPr>
          <w:sz w:val="24"/>
        </w:rPr>
      </w:pPr>
      <w:r>
        <w:rPr>
          <w:sz w:val="24"/>
        </w:rPr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лексических плеоназмов</w:t>
      </w:r>
      <w:r>
        <w:rPr>
          <w:sz w:val="24"/>
        </w:rPr>
        <w:t xml:space="preserve"> (обязательно выделить лишнее слово).</w:t>
      </w:r>
    </w:p>
    <w:p>
      <w:pPr>
        <w:pStyle w:val="TextBodyIndent"/>
        <w:ind w:hanging="0"/>
        <w:rPr/>
      </w:pPr>
      <w:r>
        <w:rPr>
          <w:sz w:val="24"/>
        </w:rPr>
        <w:t xml:space="preserve">Примеры </w:t>
      </w:r>
      <w:r>
        <w:rPr>
          <w:b/>
          <w:sz w:val="24"/>
        </w:rPr>
        <w:t>формообразовательных плеоназмов</w:t>
      </w:r>
      <w:r>
        <w:rPr>
          <w:sz w:val="24"/>
        </w:rPr>
        <w:t xml:space="preserve"> (обязательно выделить лишнее слово и написать правильный вариант).</w:t>
      </w:r>
    </w:p>
    <w:p>
      <w:pPr>
        <w:pStyle w:val="Normal"/>
        <w:jc w:val="both"/>
        <w:rPr>
          <w:b/>
          <w:b/>
        </w:rPr>
      </w:pPr>
      <w:r>
        <w:rPr/>
        <w:t xml:space="preserve">Примеры </w:t>
      </w:r>
      <w:r>
        <w:rPr>
          <w:b/>
        </w:rPr>
        <w:t>синтаксических плеоназмов</w:t>
      </w:r>
      <w:r>
        <w:rPr/>
        <w:t xml:space="preserve"> (обязательно выделить лишний компонент и написать правильный вариант).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134" w:right="851" w:header="0" w:top="1134" w:footer="0" w:bottom="10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MS Mincho;Arial Unicode MS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cs="Times New Roman"/>
      <w:sz w:val="18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cs="Times New Roman"/>
      <w:b w:val="false"/>
      <w:i w:val="false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BodyTextChar">
    <w:name w:val="Body Text Char"/>
    <w:basedOn w:val="Style14"/>
    <w:qFormat/>
    <w:rPr>
      <w:rFonts w:eastAsia="MS Mincho;Arial Unicode MS" w:cs="Times New Roman"/>
      <w:sz w:val="24"/>
      <w:szCs w:val="24"/>
      <w:lang w:val="ru-RU" w:bidi="ar-SA"/>
    </w:rPr>
  </w:style>
  <w:style w:type="character" w:styleId="BodyTextIndentChar">
    <w:name w:val="Body Text Indent Char"/>
    <w:qFormat/>
    <w:rPr>
      <w:rFonts w:eastAsia="MS Mincho;Arial Unicode MS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Знак"/>
    <w:basedOn w:val="Normal"/>
    <w:qFormat/>
    <w:pPr>
      <w:spacing w:lineRule="exact" w:line="240" w:before="0" w:after="160"/>
    </w:pPr>
    <w:rPr>
      <w:rFonts w:eastAsia="Times New Roman"/>
      <w:sz w:val="28"/>
      <w:szCs w:val="20"/>
      <w:lang w:val="en-US"/>
    </w:rPr>
  </w:style>
  <w:style w:type="paragraph" w:styleId="TextBodyIndent">
    <w:name w:val="Body Text Indent"/>
    <w:basedOn w:val="Normal"/>
    <w:pPr>
      <w:ind w:firstLine="708"/>
      <w:jc w:val="both"/>
    </w:pPr>
    <w:rPr>
      <w:sz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2019-12-06T12:09:00Z</dcterms:created>
  <dc:creator>Коростелева</dc:creator>
  <dc:description/>
  <cp:keywords/>
  <dc:language>en-US</dc:language>
  <cp:lastModifiedBy>user</cp:lastModifiedBy>
  <cp:lastPrinted>2015-05-27T04:56:00Z</cp:lastPrinted>
  <dcterms:modified xsi:type="dcterms:W3CDTF">2019-12-06T12:09:00Z</dcterms:modified>
  <cp:revision>2</cp:revision>
  <dc:subject/>
  <dc:title>Физический факультет II cеместр 2014-2015             Русский язык и культура речи</dc:title>
</cp:coreProperties>
</file>